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7896E" w14:textId="77777777" w:rsidR="00595BA9" w:rsidRDefault="001E5DEA" w:rsidP="000B4A49">
      <w:pPr>
        <w:pStyle w:val="Heading1"/>
      </w:pPr>
      <w:r>
        <w:t xml:space="preserve">                                       PHFI USER MANUAL</w:t>
      </w:r>
    </w:p>
    <w:p w14:paraId="08FA7D98" w14:textId="77777777" w:rsidR="006C65F8" w:rsidRDefault="006C65F8" w:rsidP="006C65F8">
      <w:pPr>
        <w:pStyle w:val="Heading2"/>
      </w:pPr>
      <w:r>
        <w:t>Purpose</w:t>
      </w:r>
    </w:p>
    <w:p w14:paraId="18E44A13" w14:textId="12BA5777" w:rsidR="006C65F8" w:rsidRDefault="006C65F8" w:rsidP="001E5DEA">
      <w:r w:rsidRPr="001A1945">
        <w:t xml:space="preserve">The User manual provides an overview on permissions allotted to Guest user. This manual provides guidelines to </w:t>
      </w:r>
      <w:r w:rsidR="0083776C" w:rsidRPr="001A1945">
        <w:t xml:space="preserve">Guest user </w:t>
      </w:r>
      <w:r w:rsidRPr="001A1945">
        <w:t xml:space="preserve">to use the PHFI </w:t>
      </w:r>
      <w:proofErr w:type="spellStart"/>
      <w:r w:rsidRPr="001A1945">
        <w:t>Clinion</w:t>
      </w:r>
      <w:proofErr w:type="spellEnd"/>
      <w:r w:rsidRPr="001A1945">
        <w:t xml:space="preserve"> EDC system.</w:t>
      </w:r>
    </w:p>
    <w:p w14:paraId="55233865" w14:textId="77777777" w:rsidR="00A442B5" w:rsidRDefault="00A442B5" w:rsidP="00A442B5">
      <w:pPr>
        <w:pStyle w:val="Heading2"/>
      </w:pPr>
      <w:r>
        <w:t>Scope</w:t>
      </w:r>
    </w:p>
    <w:p w14:paraId="43374B64" w14:textId="3475C39C" w:rsidR="00A442B5" w:rsidRDefault="00A442B5" w:rsidP="00A442B5">
      <w:r w:rsidRPr="00EB6B10">
        <w:t xml:space="preserve">The Scope of this manual is limited to describing the system </w:t>
      </w:r>
      <w:r w:rsidR="0061014E">
        <w:t>functionalities, login and request methods.</w:t>
      </w:r>
    </w:p>
    <w:p w14:paraId="11BA1EFD" w14:textId="356796E1" w:rsidR="00B062E5" w:rsidRDefault="00DC355C" w:rsidP="00DC355C">
      <w:pPr>
        <w:pStyle w:val="Heading2"/>
      </w:pPr>
      <w:r>
        <w:t xml:space="preserve">Guest User </w:t>
      </w:r>
    </w:p>
    <w:p w14:paraId="650779E0" w14:textId="7DF75B90" w:rsidR="00555B49" w:rsidRDefault="00555B49" w:rsidP="001E5DEA">
      <w:r>
        <w:t xml:space="preserve">A </w:t>
      </w:r>
      <w:r w:rsidR="004409F1">
        <w:t>Guest U</w:t>
      </w:r>
      <w:r>
        <w:t>ser can view contents available on the site webpage, view the list of CRDR projects,</w:t>
      </w:r>
      <w:r w:rsidR="00894432" w:rsidRPr="00894432">
        <w:t xml:space="preserve"> </w:t>
      </w:r>
      <w:r w:rsidR="00894432">
        <w:t>request access for documents,</w:t>
      </w:r>
      <w:r>
        <w:t xml:space="preserve"> follow the News and Updates from the URL. Contact Information is also made available for the user convenience.</w:t>
      </w:r>
    </w:p>
    <w:p w14:paraId="09205336" w14:textId="59BC6833" w:rsidR="000B4A49" w:rsidRDefault="00331DA4" w:rsidP="00555B49">
      <w:pPr>
        <w:pStyle w:val="Heading2"/>
      </w:pPr>
      <w:r>
        <w:t>On load page/</w:t>
      </w:r>
      <w:r w:rsidR="00555B49">
        <w:t>Home Page</w:t>
      </w:r>
    </w:p>
    <w:p w14:paraId="06B52FE8" w14:textId="340E5530" w:rsidR="00555B49" w:rsidRDefault="00555B49" w:rsidP="00555B49">
      <w:r>
        <w:t>On</w:t>
      </w:r>
      <w:r w:rsidR="00A513E3">
        <w:t xml:space="preserve"> loading or on</w:t>
      </w:r>
      <w:r>
        <w:t xml:space="preserve"> clicking the Home page user will be made available </w:t>
      </w:r>
      <w:r w:rsidR="00A513E3">
        <w:t>with Header menu containing modules “Ab</w:t>
      </w:r>
      <w:r w:rsidR="0012591F">
        <w:t>out us”, “News &amp; Updates”, “CRDR</w:t>
      </w:r>
      <w:r w:rsidR="00A513E3">
        <w:t xml:space="preserve"> Projects List” and “Contact Us”. Other section of page contains </w:t>
      </w:r>
      <w:r>
        <w:t>“Using CRDR”, “News &amp; Updates”, “Recent Projects”</w:t>
      </w:r>
      <w:r w:rsidR="005B6CCB">
        <w:t>,</w:t>
      </w:r>
      <w:r>
        <w:t xml:space="preserve"> “Contact Us”</w:t>
      </w:r>
      <w:r w:rsidR="005B6CCB">
        <w:t xml:space="preserve"> “Other sites Links” and “Quick Links”</w:t>
      </w:r>
      <w:r w:rsidR="005F2A36">
        <w:t xml:space="preserve"> menus</w:t>
      </w:r>
      <w:r w:rsidR="00C96F36">
        <w:t xml:space="preserve"> with related information</w:t>
      </w:r>
      <w:r>
        <w:t>. There is a display picture slide show wit</w:t>
      </w:r>
      <w:r w:rsidR="00F0298D">
        <w:t>h various slide information. A “Search R</w:t>
      </w:r>
      <w:r>
        <w:t>epository</w:t>
      </w:r>
      <w:r w:rsidR="00F0298D">
        <w:t>”</w:t>
      </w:r>
      <w:r>
        <w:t xml:space="preserve"> is available </w:t>
      </w:r>
      <w:r w:rsidR="005B6CCB">
        <w:t>to search Study related aspects.</w:t>
      </w:r>
    </w:p>
    <w:p w14:paraId="6182638B" w14:textId="6D50436D" w:rsidR="00B62209" w:rsidRDefault="00B62209" w:rsidP="00555B49">
      <w:pPr>
        <w:rPr>
          <w:b/>
        </w:rPr>
      </w:pPr>
      <w:r w:rsidRPr="003A4FAE">
        <w:rPr>
          <w:b/>
        </w:rPr>
        <w:t>Search Repository</w:t>
      </w:r>
    </w:p>
    <w:p w14:paraId="7ABD708D" w14:textId="1A23A328" w:rsidR="00DB4E4E" w:rsidRDefault="00DB4E4E" w:rsidP="00555B49">
      <w:r>
        <w:t>The search repository</w:t>
      </w:r>
      <w:r w:rsidR="00091E6C">
        <w:t xml:space="preserve"> has a Text box for searching the Keywords related to study. If user has no clue about the study details “Advanced Search” is provided at the same section. On clicking “Advanced Search” </w:t>
      </w:r>
      <w:r w:rsidR="00B66000">
        <w:t xml:space="preserve">and </w:t>
      </w:r>
      <w:r w:rsidR="00B66000" w:rsidRPr="006D0C11">
        <w:t xml:space="preserve">on </w:t>
      </w:r>
      <w:r w:rsidR="0075030C" w:rsidRPr="006D0C11">
        <w:t>c</w:t>
      </w:r>
      <w:r w:rsidR="00B66000" w:rsidRPr="006D0C11">
        <w:t>licking on “Search Icon”</w:t>
      </w:r>
      <w:r w:rsidR="00B66000">
        <w:t xml:space="preserve"> </w:t>
      </w:r>
      <w:r w:rsidR="00091E6C">
        <w:t xml:space="preserve">system navigates user to CRDR project list page. </w:t>
      </w:r>
    </w:p>
    <w:p w14:paraId="586D1F22" w14:textId="6DC3030A" w:rsidR="00DB4E4E" w:rsidRPr="003A4FAE" w:rsidRDefault="00A12E48" w:rsidP="00555B49">
      <w:pPr>
        <w:rPr>
          <w:b/>
        </w:rPr>
      </w:pPr>
      <w:r>
        <w:t>The other columns available in the page are as follows:</w:t>
      </w:r>
    </w:p>
    <w:p w14:paraId="3C0A92A0" w14:textId="7B3A7DF8" w:rsidR="005B6CCB" w:rsidRDefault="005B6CCB" w:rsidP="00555B49">
      <w:r>
        <w:t>USING CRDR</w:t>
      </w:r>
    </w:p>
    <w:p w14:paraId="0DFF8A88" w14:textId="60257A3A" w:rsidR="00C220F1" w:rsidRDefault="00C220F1" w:rsidP="00555B49">
      <w:r>
        <w:t xml:space="preserve">Using CRDR column displays study repository related information. The information feed is given by </w:t>
      </w:r>
      <w:r w:rsidRPr="006D0C11">
        <w:t xml:space="preserve">Super admin </w:t>
      </w:r>
      <w:r>
        <w:t xml:space="preserve">user. All the information fed by </w:t>
      </w:r>
      <w:r w:rsidRPr="00946307">
        <w:t>Super admin</w:t>
      </w:r>
      <w:r w:rsidR="007C40AC" w:rsidRPr="00946307">
        <w:t xml:space="preserve"> </w:t>
      </w:r>
      <w:r>
        <w:t>can be viewed in this section.</w:t>
      </w:r>
    </w:p>
    <w:p w14:paraId="24356461" w14:textId="4237AD32" w:rsidR="00C220F1" w:rsidRDefault="00C220F1" w:rsidP="00555B49">
      <w:r>
        <w:t>NEWS &amp;UPDATES</w:t>
      </w:r>
    </w:p>
    <w:p w14:paraId="2B6482CA" w14:textId="6709DF3A" w:rsidR="00240C04" w:rsidRDefault="00C220F1" w:rsidP="00240C04">
      <w:r>
        <w:t xml:space="preserve">The news feed is also done by </w:t>
      </w:r>
      <w:r w:rsidR="005338F6" w:rsidRPr="00A472DA">
        <w:t xml:space="preserve">Super admin </w:t>
      </w:r>
      <w:r>
        <w:t>user. Both general and study related news can be viewed using this menu.</w:t>
      </w:r>
      <w:r w:rsidR="00A12E48">
        <w:t xml:space="preserve"> On clicking “Read more” hyperlink at each study, system navigates the user to News &amp;Updates module.</w:t>
      </w:r>
      <w:r w:rsidR="00240C04" w:rsidRPr="00240C04">
        <w:t xml:space="preserve"> </w:t>
      </w:r>
      <w:r w:rsidR="00240C04">
        <w:t>Naviga</w:t>
      </w:r>
      <w:r w:rsidR="00256870">
        <w:t>ted page is discussed in detail</w:t>
      </w:r>
      <w:r w:rsidR="00240C04">
        <w:t xml:space="preserve"> under News &amp;Updates module.</w:t>
      </w:r>
    </w:p>
    <w:p w14:paraId="6CFC204B" w14:textId="15D75B78" w:rsidR="00C220F1" w:rsidRDefault="009838B4" w:rsidP="00555B49">
      <w:r>
        <w:t xml:space="preserve"> </w:t>
      </w:r>
    </w:p>
    <w:p w14:paraId="01DCCF28" w14:textId="77777777" w:rsidR="00E50D5C" w:rsidRDefault="00E50D5C" w:rsidP="00555B49"/>
    <w:p w14:paraId="4AAFFB8D" w14:textId="2862F7D0" w:rsidR="00C220F1" w:rsidRDefault="00DC70EE" w:rsidP="00555B49">
      <w:r>
        <w:t>RECENT PROJECTS</w:t>
      </w:r>
    </w:p>
    <w:p w14:paraId="697EFB00" w14:textId="499660C4" w:rsidR="00C220F1" w:rsidRDefault="00A12E48" w:rsidP="00555B49">
      <w:r>
        <w:t xml:space="preserve">List of the projects with a hyperlink “Read More” is available in this column. On clicking Read more hyperlink, user will be navigated to CRDR project list module, where the details related to documents </w:t>
      </w:r>
      <w:r>
        <w:lastRenderedPageBreak/>
        <w:t>uploaded for that study are available.</w:t>
      </w:r>
      <w:r w:rsidR="00332EBE">
        <w:t xml:space="preserve"> </w:t>
      </w:r>
      <w:r w:rsidR="00FF5428">
        <w:t>[</w:t>
      </w:r>
      <w:r w:rsidR="00332EBE">
        <w:t>Navigated page is discussed in details under CRDR Project List module.</w:t>
      </w:r>
      <w:r w:rsidR="00FF5428">
        <w:t>]</w:t>
      </w:r>
    </w:p>
    <w:p w14:paraId="494FB4A8" w14:textId="7AC4EFF6" w:rsidR="00C220F1" w:rsidRDefault="00C220F1" w:rsidP="00555B49">
      <w:r>
        <w:t>CONTACT US</w:t>
      </w:r>
    </w:p>
    <w:p w14:paraId="7621C077" w14:textId="3FB75251" w:rsidR="00C220F1" w:rsidRDefault="00C220F1" w:rsidP="00555B49">
      <w:r>
        <w:t>Contact information is displayed in this menu.</w:t>
      </w:r>
    </w:p>
    <w:p w14:paraId="0726BEB4" w14:textId="4B6D8976" w:rsidR="00C220F1" w:rsidRDefault="00C220F1" w:rsidP="00555B49">
      <w:r w:rsidRPr="00603EE1">
        <w:t>OTHER SITE LINKS</w:t>
      </w:r>
    </w:p>
    <w:p w14:paraId="6205D761" w14:textId="60F9E2CF" w:rsidR="00DC70EE" w:rsidRDefault="00DC70EE" w:rsidP="00555B49">
      <w:r w:rsidRPr="00D22ACD">
        <w:t xml:space="preserve">Other site links displays the </w:t>
      </w:r>
      <w:r w:rsidR="00193389" w:rsidRPr="00D22ACD">
        <w:t>slides related to other major sites</w:t>
      </w:r>
    </w:p>
    <w:p w14:paraId="6D7F192E" w14:textId="2F5DE627" w:rsidR="003D3CB3" w:rsidRDefault="003D3CB3" w:rsidP="00555B49">
      <w:r w:rsidRPr="00603EE1">
        <w:t>QUICK LINKS</w:t>
      </w:r>
    </w:p>
    <w:p w14:paraId="40532DBA" w14:textId="694F93EC" w:rsidR="003D3CB3" w:rsidRDefault="003D3CB3" w:rsidP="00555B49">
      <w:r w:rsidRPr="00AA5ED9">
        <w:t xml:space="preserve">Quick links navigates user to </w:t>
      </w:r>
      <w:r w:rsidR="00C2081F" w:rsidRPr="00AA5ED9">
        <w:t>respective pages to view contents of “Work with us”, “tenders”, “PHFI in the news”, “Brochures”, “Give &amp; Partnerships”, “Financial Information</w:t>
      </w:r>
      <w:r w:rsidR="002E01E1" w:rsidRPr="00AA5ED9">
        <w:t>”</w:t>
      </w:r>
      <w:r w:rsidR="00C2081F" w:rsidRPr="00AA5ED9">
        <w:t>.</w:t>
      </w:r>
    </w:p>
    <w:p w14:paraId="078A1C46" w14:textId="19911DED" w:rsidR="00D66EF7" w:rsidRDefault="00E50D5C" w:rsidP="00555B49">
      <w:r>
        <w:rPr>
          <w:noProof/>
          <w:lang w:val="en-IN" w:eastAsia="en-IN"/>
        </w:rPr>
        <w:lastRenderedPageBreak/>
        <w:drawing>
          <wp:inline distT="0" distB="0" distL="0" distR="0" wp14:anchorId="6F35D194" wp14:editId="0A83D473">
            <wp:extent cx="5943600" cy="61575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uest1.png"/>
                    <pic:cNvPicPr/>
                  </pic:nvPicPr>
                  <pic:blipFill>
                    <a:blip r:embed="rId5">
                      <a:extLst>
                        <a:ext uri="{28A0092B-C50C-407E-A947-70E740481C1C}">
                          <a14:useLocalDpi xmlns:a14="http://schemas.microsoft.com/office/drawing/2010/main" val="0"/>
                        </a:ext>
                      </a:extLst>
                    </a:blip>
                    <a:stretch>
                      <a:fillRect/>
                    </a:stretch>
                  </pic:blipFill>
                  <pic:spPr>
                    <a:xfrm>
                      <a:off x="0" y="0"/>
                      <a:ext cx="5943600" cy="6157595"/>
                    </a:xfrm>
                    <a:prstGeom prst="rect">
                      <a:avLst/>
                    </a:prstGeom>
                  </pic:spPr>
                </pic:pic>
              </a:graphicData>
            </a:graphic>
          </wp:inline>
        </w:drawing>
      </w:r>
    </w:p>
    <w:p w14:paraId="1FECCB3F" w14:textId="5B137BC0" w:rsidR="00D66EF7" w:rsidRDefault="00640D53" w:rsidP="00555B49">
      <w:pPr>
        <w:rPr>
          <w:b/>
        </w:rPr>
      </w:pPr>
      <w:r>
        <w:t xml:space="preserve">                                        </w:t>
      </w:r>
      <w:r w:rsidR="008555D7">
        <w:t xml:space="preserve">                          </w:t>
      </w:r>
      <w:r w:rsidR="00BD2DC5" w:rsidRPr="00F10EF5">
        <w:rPr>
          <w:b/>
        </w:rPr>
        <w:t>Figure 01:</w:t>
      </w:r>
      <w:r w:rsidR="00473F8D" w:rsidRPr="00F10EF5">
        <w:rPr>
          <w:b/>
        </w:rPr>
        <w:t xml:space="preserve"> </w:t>
      </w:r>
      <w:r w:rsidR="006652EF" w:rsidRPr="00F10EF5">
        <w:rPr>
          <w:b/>
        </w:rPr>
        <w:t>Home Page</w:t>
      </w:r>
    </w:p>
    <w:p w14:paraId="157F64FF" w14:textId="535241DC" w:rsidR="001763BF" w:rsidRDefault="001763BF" w:rsidP="00555B49">
      <w:pPr>
        <w:rPr>
          <w:b/>
        </w:rPr>
      </w:pPr>
    </w:p>
    <w:p w14:paraId="15B569BE" w14:textId="6BA6692D" w:rsidR="001763BF" w:rsidRDefault="001763BF" w:rsidP="00555B49">
      <w:pPr>
        <w:rPr>
          <w:b/>
        </w:rPr>
      </w:pPr>
    </w:p>
    <w:p w14:paraId="6A1DC44D" w14:textId="1300BFFA" w:rsidR="001763BF" w:rsidRDefault="001763BF" w:rsidP="00555B49">
      <w:pPr>
        <w:rPr>
          <w:b/>
        </w:rPr>
      </w:pPr>
    </w:p>
    <w:p w14:paraId="1ED192EB" w14:textId="68FE0494" w:rsidR="001763BF" w:rsidRDefault="001763BF" w:rsidP="00555B49">
      <w:pPr>
        <w:rPr>
          <w:b/>
        </w:rPr>
      </w:pPr>
    </w:p>
    <w:p w14:paraId="74029F58" w14:textId="23A7DD4B" w:rsidR="001763BF" w:rsidRDefault="001763BF" w:rsidP="00555B49">
      <w:pPr>
        <w:rPr>
          <w:b/>
        </w:rPr>
      </w:pPr>
    </w:p>
    <w:p w14:paraId="79E1567E" w14:textId="77777777" w:rsidR="001763BF" w:rsidRPr="00F10EF5" w:rsidRDefault="001763BF" w:rsidP="00555B49">
      <w:pPr>
        <w:rPr>
          <w:b/>
        </w:rPr>
      </w:pPr>
    </w:p>
    <w:p w14:paraId="464DA6DC" w14:textId="1757DEB0" w:rsidR="00D81EA2" w:rsidRDefault="00D81EA2" w:rsidP="00D81EA2">
      <w:pPr>
        <w:pStyle w:val="Heading2"/>
      </w:pPr>
      <w:r>
        <w:lastRenderedPageBreak/>
        <w:t>About Us</w:t>
      </w:r>
    </w:p>
    <w:p w14:paraId="2106B5E5" w14:textId="75FE5EC4" w:rsidR="00D81EA2" w:rsidRDefault="00D81EA2" w:rsidP="00D81EA2">
      <w:r>
        <w:t>On clicking About Us menu, the details about the company profile can be viewed.</w:t>
      </w:r>
      <w:r w:rsidR="00A96AC3">
        <w:t xml:space="preserve"> Formation, launch and Approach details of PHFI and there are perspectives are given in this page.</w:t>
      </w:r>
    </w:p>
    <w:p w14:paraId="30629C92" w14:textId="3B2B2D5A" w:rsidR="008368F9" w:rsidRDefault="00474B27" w:rsidP="00D81EA2">
      <w:r>
        <w:rPr>
          <w:noProof/>
          <w:lang w:val="en-IN" w:eastAsia="en-IN"/>
        </w:rPr>
        <w:drawing>
          <wp:inline distT="0" distB="0" distL="0" distR="0" wp14:anchorId="0277B528" wp14:editId="74ED477C">
            <wp:extent cx="5943600" cy="28854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uest2.png"/>
                    <pic:cNvPicPr/>
                  </pic:nvPicPr>
                  <pic:blipFill>
                    <a:blip r:embed="rId6">
                      <a:extLst>
                        <a:ext uri="{28A0092B-C50C-407E-A947-70E740481C1C}">
                          <a14:useLocalDpi xmlns:a14="http://schemas.microsoft.com/office/drawing/2010/main" val="0"/>
                        </a:ext>
                      </a:extLst>
                    </a:blip>
                    <a:stretch>
                      <a:fillRect/>
                    </a:stretch>
                  </pic:blipFill>
                  <pic:spPr>
                    <a:xfrm>
                      <a:off x="0" y="0"/>
                      <a:ext cx="5943600" cy="2885440"/>
                    </a:xfrm>
                    <a:prstGeom prst="rect">
                      <a:avLst/>
                    </a:prstGeom>
                  </pic:spPr>
                </pic:pic>
              </a:graphicData>
            </a:graphic>
          </wp:inline>
        </w:drawing>
      </w:r>
    </w:p>
    <w:p w14:paraId="1DCE8881" w14:textId="4F224DB4" w:rsidR="00A96AC3" w:rsidRPr="00E44145" w:rsidRDefault="008368F9" w:rsidP="00D81EA2">
      <w:pPr>
        <w:rPr>
          <w:b/>
        </w:rPr>
      </w:pPr>
      <w:r>
        <w:t xml:space="preserve">                                                                           </w:t>
      </w:r>
      <w:r w:rsidRPr="00E44145">
        <w:rPr>
          <w:b/>
        </w:rPr>
        <w:t>F</w:t>
      </w:r>
      <w:r w:rsidR="00E44145" w:rsidRPr="00E44145">
        <w:rPr>
          <w:b/>
        </w:rPr>
        <w:t>igure 02</w:t>
      </w:r>
      <w:r w:rsidRPr="00E44145">
        <w:rPr>
          <w:b/>
        </w:rPr>
        <w:t xml:space="preserve">: About Us </w:t>
      </w:r>
    </w:p>
    <w:p w14:paraId="457A2385" w14:textId="64F633D4" w:rsidR="00D81EA2" w:rsidRPr="00D81EA2" w:rsidRDefault="00D81EA2" w:rsidP="00D81EA2"/>
    <w:p w14:paraId="11CDEE62" w14:textId="4449AE36" w:rsidR="00D81EA2" w:rsidRDefault="00D81EA2" w:rsidP="00D81EA2">
      <w:pPr>
        <w:pStyle w:val="Heading2"/>
      </w:pPr>
      <w:r>
        <w:t>News &amp;Updates</w:t>
      </w:r>
    </w:p>
    <w:p w14:paraId="59AD2B20" w14:textId="44B61A86" w:rsidR="00D81EA2" w:rsidRDefault="00D81EA2" w:rsidP="00D81EA2">
      <w:r>
        <w:t>On clicking this menu, all the news updates uploaded can be viewed.</w:t>
      </w:r>
      <w:r w:rsidR="00E41AA2">
        <w:t xml:space="preserve"> The News feed is given by Super </w:t>
      </w:r>
      <w:r w:rsidR="00E41AA2" w:rsidRPr="00C4466B">
        <w:t>admin user</w:t>
      </w:r>
      <w:r w:rsidR="00997E6E">
        <w:t>.</w:t>
      </w:r>
      <w:r w:rsidR="00172A92">
        <w:t xml:space="preserve"> </w:t>
      </w:r>
      <w:r w:rsidR="007F068E">
        <w:t>T</w:t>
      </w:r>
      <w:r w:rsidR="00E41AA2">
        <w:t xml:space="preserve">he </w:t>
      </w:r>
      <w:r w:rsidR="00AA04CD">
        <w:t>Latest</w:t>
      </w:r>
      <w:r w:rsidR="00E41AA2">
        <w:t xml:space="preserve"> News fed are displayed on top. All the Scientific related and Non Scientific News and updates are available in this module. Different News updates are displayed in different sections with a numbering for each. Each section can be Expanded and collapsed to view the details in it. On load the top News </w:t>
      </w:r>
      <w:r w:rsidR="00281488">
        <w:t>section is</w:t>
      </w:r>
      <w:r w:rsidR="00E41AA2">
        <w:t xml:space="preserve"> displayed open, and the further sections can be expanded as per requirement.</w:t>
      </w:r>
    </w:p>
    <w:p w14:paraId="446EFFEE" w14:textId="18546EE2" w:rsidR="00E41AA2" w:rsidRDefault="00474B27" w:rsidP="00AD536C">
      <w:pPr>
        <w:jc w:val="center"/>
      </w:pPr>
      <w:r>
        <w:rPr>
          <w:b/>
          <w:noProof/>
          <w:lang w:val="en-IN" w:eastAsia="en-IN"/>
        </w:rPr>
        <w:lastRenderedPageBreak/>
        <w:drawing>
          <wp:inline distT="0" distB="0" distL="0" distR="0" wp14:anchorId="7A2E9FED" wp14:editId="0DD55F58">
            <wp:extent cx="5943600" cy="28162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est3.png"/>
                    <pic:cNvPicPr/>
                  </pic:nvPicPr>
                  <pic:blipFill>
                    <a:blip r:embed="rId7">
                      <a:extLst>
                        <a:ext uri="{28A0092B-C50C-407E-A947-70E740481C1C}">
                          <a14:useLocalDpi xmlns:a14="http://schemas.microsoft.com/office/drawing/2010/main" val="0"/>
                        </a:ext>
                      </a:extLst>
                    </a:blip>
                    <a:stretch>
                      <a:fillRect/>
                    </a:stretch>
                  </pic:blipFill>
                  <pic:spPr>
                    <a:xfrm>
                      <a:off x="0" y="0"/>
                      <a:ext cx="5943600" cy="2816225"/>
                    </a:xfrm>
                    <a:prstGeom prst="rect">
                      <a:avLst/>
                    </a:prstGeom>
                  </pic:spPr>
                </pic:pic>
              </a:graphicData>
            </a:graphic>
          </wp:inline>
        </w:drawing>
      </w:r>
      <w:r w:rsidR="00F10EF5" w:rsidRPr="003D1083">
        <w:rPr>
          <w:b/>
        </w:rPr>
        <w:t>Figure 03: News &amp;Updates</w:t>
      </w:r>
    </w:p>
    <w:p w14:paraId="130C8F4D" w14:textId="3DB9B922" w:rsidR="00D81EA2" w:rsidRDefault="00D81EA2" w:rsidP="00FB387C">
      <w:pPr>
        <w:pStyle w:val="Heading2"/>
      </w:pPr>
      <w:r>
        <w:t>CRDR PROJECTS LIST</w:t>
      </w:r>
    </w:p>
    <w:p w14:paraId="19003521" w14:textId="5F5E320F" w:rsidR="006D0375" w:rsidRDefault="006D0375" w:rsidP="006D0375">
      <w:r>
        <w:t xml:space="preserve">CRDR projects list will be displayed in this module. The details related </w:t>
      </w:r>
      <w:r w:rsidR="002B0DF1">
        <w:t>to the Ongoing, Closed and public projects can be viewed here. The access to the study can be requested and the guest user can understand the details such as PI details, Study type/ Status and category details.</w:t>
      </w:r>
    </w:p>
    <w:p w14:paraId="5341F4CA" w14:textId="77777777" w:rsidR="00266046" w:rsidRDefault="008D5F93" w:rsidP="00555B49">
      <w:pPr>
        <w:rPr>
          <w:b/>
        </w:rPr>
      </w:pPr>
      <w:r w:rsidRPr="000B2BBB">
        <w:rPr>
          <w:b/>
        </w:rPr>
        <w:t>Search Box</w:t>
      </w:r>
    </w:p>
    <w:p w14:paraId="366C612D" w14:textId="4DC1419E" w:rsidR="00A03F84" w:rsidRDefault="008D5F93" w:rsidP="00555B49">
      <w:r>
        <w:t>Th</w:t>
      </w:r>
      <w:r w:rsidR="00A03F84">
        <w:t>e Search</w:t>
      </w:r>
      <w:r>
        <w:t xml:space="preserve"> </w:t>
      </w:r>
      <w:r w:rsidR="00A03F84">
        <w:t xml:space="preserve">area </w:t>
      </w:r>
      <w:r>
        <w:t xml:space="preserve">contains a “Drop down” box and “Text Box” to enter the </w:t>
      </w:r>
      <w:r w:rsidR="00A03F84">
        <w:t>study details. An</w:t>
      </w:r>
      <w:r w:rsidR="00347A11">
        <w:t xml:space="preserve"> “Add icon” is available for</w:t>
      </w:r>
      <w:r w:rsidR="00D40F70">
        <w:t xml:space="preserve"> an</w:t>
      </w:r>
      <w:r w:rsidR="00A03F84">
        <w:t xml:space="preserve"> advance search.</w:t>
      </w:r>
    </w:p>
    <w:p w14:paraId="2BCA3E86" w14:textId="1F54AA4C" w:rsidR="00A03F84" w:rsidRDefault="00A03F84" w:rsidP="00766D42">
      <w:pPr>
        <w:pStyle w:val="ListParagraph"/>
        <w:numPr>
          <w:ilvl w:val="0"/>
          <w:numId w:val="1"/>
        </w:numPr>
      </w:pPr>
      <w:r>
        <w:t>On clicking the drop down box, user will have the facility to select</w:t>
      </w:r>
      <w:r w:rsidR="007D6158">
        <w:t xml:space="preserve"> any of the following options</w:t>
      </w:r>
      <w:r>
        <w:t xml:space="preserve"> “Project</w:t>
      </w:r>
      <w:r w:rsidR="000A1B7D">
        <w:t xml:space="preserve"> Title</w:t>
      </w:r>
      <w:r>
        <w:t>”</w:t>
      </w:r>
      <w:r w:rsidR="00EF1078">
        <w:t xml:space="preserve">, </w:t>
      </w:r>
      <w:r w:rsidR="000A1B7D">
        <w:t>“Project Code”,</w:t>
      </w:r>
      <w:r w:rsidR="005D5B13">
        <w:t xml:space="preserve"> </w:t>
      </w:r>
      <w:r w:rsidR="00EF1078">
        <w:t>“Category</w:t>
      </w:r>
      <w:r>
        <w:t>”, “PI Name”, “Project Status”, “Date Submitted”, “Move to Repository in Last Days”</w:t>
      </w:r>
      <w:r w:rsidR="007D6158">
        <w:t>.</w:t>
      </w:r>
    </w:p>
    <w:p w14:paraId="002A3C19" w14:textId="498800EA" w:rsidR="00FA42D1" w:rsidRDefault="00FA42D1" w:rsidP="00766D42">
      <w:pPr>
        <w:pStyle w:val="ListParagraph"/>
        <w:numPr>
          <w:ilvl w:val="0"/>
          <w:numId w:val="1"/>
        </w:numPr>
      </w:pPr>
      <w:r>
        <w:t>There is a text box with “Enter Data” help text is available, to enter the study related data.</w:t>
      </w:r>
    </w:p>
    <w:p w14:paraId="222B5E04" w14:textId="08F00C33" w:rsidR="00FA42D1" w:rsidRDefault="00FA42D1" w:rsidP="00766D42">
      <w:pPr>
        <w:pStyle w:val="ListParagraph"/>
        <w:numPr>
          <w:ilvl w:val="0"/>
          <w:numId w:val="1"/>
        </w:numPr>
      </w:pPr>
      <w:r>
        <w:t>On clicking “Add Icon” a new set of search boxes will appear</w:t>
      </w:r>
      <w:r w:rsidR="00920889">
        <w:t xml:space="preserve"> along with another drop down with “And”, “OR” and “And/Or” options.</w:t>
      </w:r>
    </w:p>
    <w:p w14:paraId="7DCEE782" w14:textId="0A64D697" w:rsidR="00DE5F6A" w:rsidRPr="000B2BBB" w:rsidRDefault="00DE5F6A" w:rsidP="00DE5F6A">
      <w:pPr>
        <w:rPr>
          <w:b/>
        </w:rPr>
      </w:pPr>
      <w:r w:rsidRPr="000B2BBB">
        <w:rPr>
          <w:b/>
        </w:rPr>
        <w:t>Study List Grid</w:t>
      </w:r>
    </w:p>
    <w:p w14:paraId="59890358" w14:textId="2732C5F8" w:rsidR="00DE5F6A" w:rsidRDefault="00DE5F6A" w:rsidP="00766D42">
      <w:pPr>
        <w:pStyle w:val="ListParagraph"/>
        <w:numPr>
          <w:ilvl w:val="0"/>
          <w:numId w:val="2"/>
        </w:numPr>
      </w:pPr>
      <w:r>
        <w:t>Study list grid contains “Title of the Study”, “Category”, “PI Name”, “PIs Email Address”, “Status” and “Actions” details.</w:t>
      </w:r>
    </w:p>
    <w:p w14:paraId="60683725" w14:textId="0450027D" w:rsidR="00DE5F6A" w:rsidRPr="0084265E" w:rsidRDefault="00DE5F6A" w:rsidP="00766D42">
      <w:pPr>
        <w:pStyle w:val="ListParagraph"/>
        <w:numPr>
          <w:ilvl w:val="0"/>
          <w:numId w:val="2"/>
        </w:numPr>
      </w:pPr>
      <w:r w:rsidRPr="0084265E">
        <w:t xml:space="preserve">There </w:t>
      </w:r>
      <w:r w:rsidR="0084265E" w:rsidRPr="0084265E">
        <w:t>is a radio button to filter the “Ongoing”,</w:t>
      </w:r>
      <w:r w:rsidR="00C77C70">
        <w:t xml:space="preserve"> </w:t>
      </w:r>
      <w:r w:rsidR="0084265E" w:rsidRPr="0084265E">
        <w:t>“Closed”, “Public”</w:t>
      </w:r>
      <w:r w:rsidR="00C77C70">
        <w:t xml:space="preserve"> is available. By </w:t>
      </w:r>
      <w:r w:rsidR="00C11168">
        <w:t>default,</w:t>
      </w:r>
      <w:r w:rsidR="00C77C70">
        <w:t xml:space="preserve"> “All” is selected and all the studies are listed out.</w:t>
      </w:r>
    </w:p>
    <w:p w14:paraId="33CBF0C1" w14:textId="5E600074" w:rsidR="0018261E" w:rsidRDefault="0018261E" w:rsidP="0018261E">
      <w:pPr>
        <w:pStyle w:val="ListParagraph"/>
        <w:numPr>
          <w:ilvl w:val="0"/>
          <w:numId w:val="2"/>
        </w:numPr>
      </w:pPr>
      <w:r>
        <w:t>Page Navigation at the bottom of the page allows to view details listed in different pages.</w:t>
      </w:r>
    </w:p>
    <w:p w14:paraId="23FE4499" w14:textId="77777777" w:rsidR="00E50D5C" w:rsidRDefault="00E50D5C" w:rsidP="00E50D5C">
      <w:pPr>
        <w:pStyle w:val="ListParagraph"/>
      </w:pPr>
    </w:p>
    <w:p w14:paraId="11A096BD" w14:textId="1CBF2CF3" w:rsidR="006C70D0" w:rsidRDefault="00E50D5C" w:rsidP="006C70D0">
      <w:pPr>
        <w:pStyle w:val="ListParagraph"/>
      </w:pPr>
      <w:r>
        <w:rPr>
          <w:noProof/>
          <w:lang w:val="en-IN" w:eastAsia="en-IN"/>
        </w:rPr>
        <w:lastRenderedPageBreak/>
        <w:drawing>
          <wp:inline distT="0" distB="0" distL="0" distR="0" wp14:anchorId="6D2C1794" wp14:editId="52994E5C">
            <wp:extent cx="5943600" cy="42564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uest4.png"/>
                    <pic:cNvPicPr/>
                  </pic:nvPicPr>
                  <pic:blipFill>
                    <a:blip r:embed="rId8">
                      <a:extLst>
                        <a:ext uri="{28A0092B-C50C-407E-A947-70E740481C1C}">
                          <a14:useLocalDpi xmlns:a14="http://schemas.microsoft.com/office/drawing/2010/main" val="0"/>
                        </a:ext>
                      </a:extLst>
                    </a:blip>
                    <a:stretch>
                      <a:fillRect/>
                    </a:stretch>
                  </pic:blipFill>
                  <pic:spPr>
                    <a:xfrm>
                      <a:off x="0" y="0"/>
                      <a:ext cx="5943600" cy="4256405"/>
                    </a:xfrm>
                    <a:prstGeom prst="rect">
                      <a:avLst/>
                    </a:prstGeom>
                  </pic:spPr>
                </pic:pic>
              </a:graphicData>
            </a:graphic>
          </wp:inline>
        </w:drawing>
      </w:r>
    </w:p>
    <w:p w14:paraId="239EFE1D" w14:textId="7D6AAA51" w:rsidR="0018261E" w:rsidRPr="00D61819" w:rsidRDefault="0068586C" w:rsidP="0018261E">
      <w:pPr>
        <w:pStyle w:val="ListParagraph"/>
        <w:rPr>
          <w:b/>
        </w:rPr>
      </w:pPr>
      <w:r>
        <w:t xml:space="preserve">                                                       </w:t>
      </w:r>
      <w:r w:rsidRPr="00D61819">
        <w:rPr>
          <w:b/>
        </w:rPr>
        <w:t xml:space="preserve">Figure </w:t>
      </w:r>
      <w:r w:rsidR="005307A0" w:rsidRPr="00D61819">
        <w:rPr>
          <w:b/>
        </w:rPr>
        <w:t>04</w:t>
      </w:r>
      <w:r w:rsidRPr="00D61819">
        <w:rPr>
          <w:b/>
        </w:rPr>
        <w:t>: CRDR Project List Page</w:t>
      </w:r>
    </w:p>
    <w:p w14:paraId="7F4F8DCC" w14:textId="0737648B" w:rsidR="004E31DA" w:rsidRDefault="007A7111" w:rsidP="004E31DA">
      <w:pPr>
        <w:pStyle w:val="ListParagraph"/>
        <w:numPr>
          <w:ilvl w:val="0"/>
          <w:numId w:val="2"/>
        </w:numPr>
      </w:pPr>
      <w:r w:rsidRPr="007A7111">
        <w:t>The “</w:t>
      </w:r>
      <w:r w:rsidR="00BC0F35">
        <w:t>project Code</w:t>
      </w:r>
      <w:r w:rsidRPr="007A7111">
        <w:t xml:space="preserve">” </w:t>
      </w:r>
      <w:r w:rsidR="004E31DA">
        <w:t xml:space="preserve">is given as a hyperlink in red. On clicking </w:t>
      </w:r>
      <w:r w:rsidR="002930E6">
        <w:t>Project Code</w:t>
      </w:r>
      <w:r w:rsidR="004E31DA">
        <w:t xml:space="preserve"> link, user is navigated to a page where various open documents can be accessed. Study related documents are available in this page. The Related Documents are provided </w:t>
      </w:r>
      <w:r w:rsidR="005503E6">
        <w:t>in respective folders</w:t>
      </w:r>
      <w:r w:rsidR="004E31DA">
        <w:t xml:space="preserve"> at the left hand side of page.</w:t>
      </w:r>
      <w:r w:rsidR="00B77A0B">
        <w:t xml:space="preserve">  All the folders are listed in the left had section of page. On clicking on the folder, user has the list of documents displayed on screen.</w:t>
      </w:r>
    </w:p>
    <w:p w14:paraId="7318E64F" w14:textId="1F0B7843" w:rsidR="00B77A0B" w:rsidRDefault="00B77A0B" w:rsidP="004E31DA">
      <w:pPr>
        <w:pStyle w:val="ListParagraph"/>
        <w:numPr>
          <w:ilvl w:val="0"/>
          <w:numId w:val="2"/>
        </w:numPr>
      </w:pPr>
      <w:r>
        <w:t>User can select the required document and click on “Move to request” to look in to further folders.</w:t>
      </w:r>
    </w:p>
    <w:p w14:paraId="6133E6C7" w14:textId="3E27BB21" w:rsidR="00B77A0B" w:rsidRDefault="004A1EBB" w:rsidP="004E31DA">
      <w:pPr>
        <w:pStyle w:val="ListParagraph"/>
        <w:numPr>
          <w:ilvl w:val="0"/>
          <w:numId w:val="2"/>
        </w:numPr>
      </w:pPr>
      <w:r>
        <w:t xml:space="preserve">User can either “Request for Access” for individual documents or place a consolidated request by using </w:t>
      </w:r>
      <w:r w:rsidR="00B2741C">
        <w:t>“Move</w:t>
      </w:r>
      <w:r>
        <w:t xml:space="preserve"> to Request” menu.</w:t>
      </w:r>
    </w:p>
    <w:p w14:paraId="6C6EC4D8" w14:textId="04F0F5BF" w:rsidR="004A1EBB" w:rsidRDefault="0063115F" w:rsidP="004E31DA">
      <w:pPr>
        <w:pStyle w:val="ListParagraph"/>
        <w:numPr>
          <w:ilvl w:val="0"/>
          <w:numId w:val="2"/>
        </w:numPr>
      </w:pPr>
      <w:r>
        <w:t xml:space="preserve"> </w:t>
      </w:r>
      <w:bookmarkStart w:id="0" w:name="_GoBack"/>
      <w:bookmarkEnd w:id="0"/>
      <w:r w:rsidR="00B2741C">
        <w:t>Finally,</w:t>
      </w:r>
      <w:r>
        <w:t xml:space="preserve"> one “Request for Access” can be placed after moving the required documents for request.</w:t>
      </w:r>
    </w:p>
    <w:p w14:paraId="6FF257F9" w14:textId="0DB14B3E" w:rsidR="005C5610" w:rsidRDefault="005C5610" w:rsidP="005C5610">
      <w:r>
        <w:rPr>
          <w:noProof/>
          <w:lang w:val="en-IN" w:eastAsia="en-IN"/>
        </w:rPr>
        <w:lastRenderedPageBreak/>
        <w:drawing>
          <wp:inline distT="0" distB="0" distL="0" distR="0" wp14:anchorId="65A04FA8" wp14:editId="23229694">
            <wp:extent cx="5943600" cy="334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340100"/>
                    </a:xfrm>
                    <a:prstGeom prst="rect">
                      <a:avLst/>
                    </a:prstGeom>
                  </pic:spPr>
                </pic:pic>
              </a:graphicData>
            </a:graphic>
          </wp:inline>
        </w:drawing>
      </w:r>
    </w:p>
    <w:p w14:paraId="51EF455E" w14:textId="0BA34D8A" w:rsidR="004E31DA" w:rsidRDefault="008F1780" w:rsidP="004E31DA">
      <w:r>
        <w:t>Of all the documents</w:t>
      </w:r>
      <w:r w:rsidR="004E31DA">
        <w:t xml:space="preserve"> sets access is provide only to public documents. Permissions for the documents can be </w:t>
      </w:r>
      <w:r w:rsidR="003C0954">
        <w:t>requested using “</w:t>
      </w:r>
      <w:r w:rsidR="003C0954" w:rsidRPr="00994A74">
        <w:rPr>
          <w:b/>
        </w:rPr>
        <w:t>Request for Access</w:t>
      </w:r>
      <w:r w:rsidR="003C0954">
        <w:t>” menu available on the top of page. [Note:</w:t>
      </w:r>
      <w:r w:rsidR="006052CD">
        <w:t xml:space="preserve"> </w:t>
      </w:r>
      <w:r w:rsidR="003C0954">
        <w:t xml:space="preserve">This form is same as that available on CRDR Projects List page. In detail description is provided in further section of </w:t>
      </w:r>
      <w:r w:rsidR="0013791A">
        <w:t xml:space="preserve">this </w:t>
      </w:r>
      <w:r w:rsidR="003C0954">
        <w:t xml:space="preserve">manual] </w:t>
      </w:r>
    </w:p>
    <w:p w14:paraId="4947E86D" w14:textId="331D4A5B" w:rsidR="004E31DA" w:rsidRDefault="00377EF5" w:rsidP="002C7A27">
      <w:pPr>
        <w:pStyle w:val="ListParagraph"/>
        <w:numPr>
          <w:ilvl w:val="0"/>
          <w:numId w:val="6"/>
        </w:numPr>
      </w:pPr>
      <w:r>
        <w:t xml:space="preserve">Other menus available at the top of the page </w:t>
      </w:r>
      <w:r w:rsidR="004964C4">
        <w:t>include</w:t>
      </w:r>
      <w:r>
        <w:t>: “Back to CRDR Project List” to naviga</w:t>
      </w:r>
      <w:r w:rsidR="00570896">
        <w:t>te to l</w:t>
      </w:r>
      <w:r>
        <w:t>i</w:t>
      </w:r>
      <w:r w:rsidR="00570896">
        <w:t>s</w:t>
      </w:r>
      <w:r>
        <w:t xml:space="preserve">t page and </w:t>
      </w:r>
      <w:r w:rsidR="002C7A27">
        <w:t>“Back to Home page” to navigate directly to Home page.</w:t>
      </w:r>
    </w:p>
    <w:p w14:paraId="037B904C" w14:textId="10C1658B" w:rsidR="001312C9" w:rsidRDefault="001312C9" w:rsidP="002C7A27">
      <w:pPr>
        <w:pStyle w:val="ListParagraph"/>
        <w:numPr>
          <w:ilvl w:val="0"/>
          <w:numId w:val="6"/>
        </w:numPr>
      </w:pPr>
      <w:r>
        <w:t>At the bottom of page Read me file details are available.</w:t>
      </w:r>
    </w:p>
    <w:p w14:paraId="66614BA1" w14:textId="1BE2E6CA" w:rsidR="000D005D" w:rsidRDefault="00E50D5C" w:rsidP="000D005D">
      <w:r>
        <w:rPr>
          <w:noProof/>
          <w:lang w:val="en-IN" w:eastAsia="en-IN"/>
        </w:rPr>
        <w:lastRenderedPageBreak/>
        <w:drawing>
          <wp:inline distT="0" distB="0" distL="0" distR="0" wp14:anchorId="6ABCA281" wp14:editId="6D8B58B7">
            <wp:extent cx="5943600" cy="42754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uest5.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4275455"/>
                    </a:xfrm>
                    <a:prstGeom prst="rect">
                      <a:avLst/>
                    </a:prstGeom>
                  </pic:spPr>
                </pic:pic>
              </a:graphicData>
            </a:graphic>
          </wp:inline>
        </w:drawing>
      </w:r>
    </w:p>
    <w:p w14:paraId="23226108" w14:textId="04B3C579" w:rsidR="000D005D" w:rsidRPr="005D3ABB" w:rsidRDefault="00381AFC" w:rsidP="000D005D">
      <w:pPr>
        <w:rPr>
          <w:b/>
        </w:rPr>
      </w:pPr>
      <w:r>
        <w:t xml:space="preserve">                                                                       </w:t>
      </w:r>
      <w:r w:rsidR="00F40713" w:rsidRPr="005D3ABB">
        <w:rPr>
          <w:b/>
        </w:rPr>
        <w:t>Figure 0</w:t>
      </w:r>
      <w:r w:rsidR="00D61819" w:rsidRPr="005D3ABB">
        <w:rPr>
          <w:b/>
        </w:rPr>
        <w:t>5</w:t>
      </w:r>
      <w:r w:rsidR="0050377F" w:rsidRPr="005D3ABB">
        <w:rPr>
          <w:b/>
        </w:rPr>
        <w:t>: Documents page</w:t>
      </w:r>
    </w:p>
    <w:p w14:paraId="68EE48B5" w14:textId="0A9A75CC" w:rsidR="00856BFE" w:rsidRPr="000A085B" w:rsidRDefault="00856BFE" w:rsidP="00856BFE">
      <w:pPr>
        <w:rPr>
          <w:b/>
        </w:rPr>
      </w:pPr>
      <w:r w:rsidRPr="000A085B">
        <w:rPr>
          <w:b/>
        </w:rPr>
        <w:t>Request for Access</w:t>
      </w:r>
    </w:p>
    <w:p w14:paraId="62A5BEA4" w14:textId="264F7D68" w:rsidR="00FA75EE" w:rsidRDefault="00FA75EE" w:rsidP="00856BFE">
      <w:r>
        <w:t xml:space="preserve">For all the public studies, Guest user can “Request for Access”. </w:t>
      </w:r>
      <w:r w:rsidR="00D117F3">
        <w:t>Once the Request for access is approved he/she will become the signed user and gets permissions with application.</w:t>
      </w:r>
      <w:r w:rsidR="007D6951">
        <w:t xml:space="preserve"> </w:t>
      </w:r>
    </w:p>
    <w:p w14:paraId="528ACD75" w14:textId="29ED0C0D" w:rsidR="007D6951" w:rsidRDefault="007D6951" w:rsidP="00766D42">
      <w:pPr>
        <w:pStyle w:val="ListParagraph"/>
        <w:numPr>
          <w:ilvl w:val="0"/>
          <w:numId w:val="3"/>
        </w:numPr>
      </w:pPr>
      <w:r>
        <w:t>On clicking “Request for Access”, a pop up request form will appear on the screen with details to be filled for</w:t>
      </w:r>
    </w:p>
    <w:p w14:paraId="7C4E046A" w14:textId="25C57F67" w:rsidR="007D6951" w:rsidRDefault="007D6951" w:rsidP="00766D42">
      <w:pPr>
        <w:pStyle w:val="ListParagraph"/>
        <w:numPr>
          <w:ilvl w:val="0"/>
          <w:numId w:val="4"/>
        </w:numPr>
      </w:pPr>
      <w:r>
        <w:t>Your Name</w:t>
      </w:r>
    </w:p>
    <w:p w14:paraId="24B55F4C" w14:textId="135AECC1" w:rsidR="007D6951" w:rsidRDefault="007D6951" w:rsidP="00766D42">
      <w:pPr>
        <w:pStyle w:val="ListParagraph"/>
        <w:numPr>
          <w:ilvl w:val="0"/>
          <w:numId w:val="4"/>
        </w:numPr>
      </w:pPr>
      <w:r>
        <w:t>Email ID</w:t>
      </w:r>
    </w:p>
    <w:p w14:paraId="2239596B" w14:textId="59142B51" w:rsidR="007D6951" w:rsidRDefault="007D6951" w:rsidP="00766D42">
      <w:pPr>
        <w:pStyle w:val="ListParagraph"/>
        <w:numPr>
          <w:ilvl w:val="0"/>
          <w:numId w:val="4"/>
        </w:numPr>
      </w:pPr>
      <w:r>
        <w:t>Mobile</w:t>
      </w:r>
    </w:p>
    <w:p w14:paraId="75CEBAAF" w14:textId="3B91B4C9" w:rsidR="007D6951" w:rsidRDefault="007D6951" w:rsidP="00766D42">
      <w:pPr>
        <w:pStyle w:val="ListParagraph"/>
        <w:numPr>
          <w:ilvl w:val="0"/>
          <w:numId w:val="4"/>
        </w:numPr>
      </w:pPr>
      <w:r>
        <w:t>Comments</w:t>
      </w:r>
    </w:p>
    <w:p w14:paraId="5FD1676C" w14:textId="51EFA2DC" w:rsidR="007D6951" w:rsidRDefault="007D6951" w:rsidP="00766D42">
      <w:pPr>
        <w:pStyle w:val="ListParagraph"/>
        <w:numPr>
          <w:ilvl w:val="0"/>
          <w:numId w:val="4"/>
        </w:numPr>
      </w:pPr>
      <w:r>
        <w:t>Upload File</w:t>
      </w:r>
    </w:p>
    <w:p w14:paraId="7147B486" w14:textId="4B2FCEED" w:rsidR="007D6951" w:rsidRDefault="007D6951" w:rsidP="007D6951">
      <w:r>
        <w:t>And Submit or Clear options. The Request Form can be downloaded using “Click here to Download” option. The downloaded Request Access Form has field</w:t>
      </w:r>
      <w:r w:rsidR="008002CE">
        <w:t>s</w:t>
      </w:r>
      <w:r>
        <w:t xml:space="preserve"> to be filled up and this can be uploaded using “Upload File” menu.</w:t>
      </w:r>
    </w:p>
    <w:p w14:paraId="7DF095B2" w14:textId="51F7CD3E" w:rsidR="007D6951" w:rsidRDefault="007D6951" w:rsidP="00766D42">
      <w:pPr>
        <w:pStyle w:val="ListParagraph"/>
        <w:numPr>
          <w:ilvl w:val="0"/>
          <w:numId w:val="3"/>
        </w:numPr>
      </w:pPr>
      <w:r>
        <w:t xml:space="preserve">Once the Request Form is submitted, </w:t>
      </w:r>
      <w:r w:rsidRPr="003F613C">
        <w:t xml:space="preserve">the request is sent to </w:t>
      </w:r>
      <w:r w:rsidR="00633F9A" w:rsidRPr="003F613C">
        <w:t xml:space="preserve">respective </w:t>
      </w:r>
      <w:r w:rsidRPr="003F613C">
        <w:t>PI for approval.</w:t>
      </w:r>
      <w:r w:rsidR="003F613C">
        <w:t xml:space="preserve"> The PI who created </w:t>
      </w:r>
      <w:r w:rsidR="009A119F">
        <w:t>the study for which access is requested will receive the approval request.</w:t>
      </w:r>
    </w:p>
    <w:p w14:paraId="551AD968" w14:textId="33AEFA60" w:rsidR="00904821" w:rsidRDefault="00904821" w:rsidP="00766D42">
      <w:pPr>
        <w:pStyle w:val="ListParagraph"/>
        <w:numPr>
          <w:ilvl w:val="0"/>
          <w:numId w:val="3"/>
        </w:numPr>
      </w:pPr>
      <w:r>
        <w:t xml:space="preserve">Once </w:t>
      </w:r>
      <w:r w:rsidRPr="006256A5">
        <w:t xml:space="preserve">the </w:t>
      </w:r>
      <w:r w:rsidR="00A00052" w:rsidRPr="006256A5">
        <w:t xml:space="preserve">Request for Access is </w:t>
      </w:r>
      <w:r w:rsidR="003E3FC7">
        <w:t>accepted</w:t>
      </w:r>
      <w:r>
        <w:t xml:space="preserve">, the Guest user becomes the part of application and will no longer termed as “Guest”. He will have all the permissions as </w:t>
      </w:r>
      <w:r w:rsidR="00804B2F">
        <w:t>“</w:t>
      </w:r>
      <w:r w:rsidR="00804B2F" w:rsidRPr="00804B2F">
        <w:rPr>
          <w:b/>
        </w:rPr>
        <w:t>Research Associate</w:t>
      </w:r>
      <w:r w:rsidR="00804B2F">
        <w:t>”</w:t>
      </w:r>
      <w:r w:rsidR="00F93444">
        <w:t>.</w:t>
      </w:r>
    </w:p>
    <w:p w14:paraId="636A8F5A" w14:textId="09EAD655" w:rsidR="000C7D4A" w:rsidRDefault="00474B27" w:rsidP="000C7D4A">
      <w:r>
        <w:rPr>
          <w:noProof/>
          <w:lang w:val="en-IN" w:eastAsia="en-IN"/>
        </w:rPr>
        <w:lastRenderedPageBreak/>
        <w:drawing>
          <wp:inline distT="0" distB="0" distL="0" distR="0" wp14:anchorId="112D340D" wp14:editId="6BEF0AC9">
            <wp:extent cx="5943600" cy="45586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uest8.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4558665"/>
                    </a:xfrm>
                    <a:prstGeom prst="rect">
                      <a:avLst/>
                    </a:prstGeom>
                  </pic:spPr>
                </pic:pic>
              </a:graphicData>
            </a:graphic>
          </wp:inline>
        </w:drawing>
      </w:r>
    </w:p>
    <w:p w14:paraId="02807568" w14:textId="43277002" w:rsidR="0050377F" w:rsidRPr="00C35CF4" w:rsidRDefault="005C1658" w:rsidP="000C7D4A">
      <w:pPr>
        <w:rPr>
          <w:b/>
        </w:rPr>
      </w:pPr>
      <w:r>
        <w:t xml:space="preserve">                                                           </w:t>
      </w:r>
      <w:r w:rsidR="0050377F" w:rsidRPr="00C35CF4">
        <w:rPr>
          <w:b/>
        </w:rPr>
        <w:t xml:space="preserve">Figure </w:t>
      </w:r>
      <w:r w:rsidR="004E3551" w:rsidRPr="00C35CF4">
        <w:rPr>
          <w:b/>
        </w:rPr>
        <w:t>06</w:t>
      </w:r>
      <w:r w:rsidRPr="00C35CF4">
        <w:rPr>
          <w:b/>
        </w:rPr>
        <w:t>: Request f</w:t>
      </w:r>
      <w:r w:rsidR="0056630C" w:rsidRPr="00C35CF4">
        <w:rPr>
          <w:b/>
        </w:rPr>
        <w:t>or Acces</w:t>
      </w:r>
      <w:r w:rsidRPr="00C35CF4">
        <w:rPr>
          <w:b/>
        </w:rPr>
        <w:t>s</w:t>
      </w:r>
      <w:r w:rsidR="0056630C" w:rsidRPr="00C35CF4">
        <w:rPr>
          <w:b/>
        </w:rPr>
        <w:t xml:space="preserve"> Pop up</w:t>
      </w:r>
    </w:p>
    <w:p w14:paraId="43EC7C38" w14:textId="039E4D6D" w:rsidR="008177BA" w:rsidRDefault="008177BA" w:rsidP="000C7D4A">
      <w:r>
        <w:rPr>
          <w:noProof/>
          <w:lang w:val="en-IN" w:eastAsia="en-IN"/>
        </w:rPr>
        <w:drawing>
          <wp:inline distT="0" distB="0" distL="0" distR="0" wp14:anchorId="6B0CF688" wp14:editId="58E9F641">
            <wp:extent cx="5943600" cy="292544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925445"/>
                    </a:xfrm>
                    <a:prstGeom prst="rect">
                      <a:avLst/>
                    </a:prstGeom>
                  </pic:spPr>
                </pic:pic>
              </a:graphicData>
            </a:graphic>
          </wp:inline>
        </w:drawing>
      </w:r>
    </w:p>
    <w:p w14:paraId="43CCB95A" w14:textId="57DD2A9C" w:rsidR="008002CE" w:rsidRPr="0039259D" w:rsidRDefault="00C35CF4" w:rsidP="0039259D">
      <w:pPr>
        <w:jc w:val="center"/>
        <w:rPr>
          <w:b/>
        </w:rPr>
      </w:pPr>
      <w:r w:rsidRPr="0039259D">
        <w:rPr>
          <w:b/>
        </w:rPr>
        <w:t>Figure 07</w:t>
      </w:r>
      <w:r w:rsidR="008177BA" w:rsidRPr="0039259D">
        <w:rPr>
          <w:b/>
        </w:rPr>
        <w:t>: Downloaded Request form</w:t>
      </w:r>
    </w:p>
    <w:p w14:paraId="6BD8C9FA" w14:textId="79105156" w:rsidR="009336DF" w:rsidRDefault="009336DF" w:rsidP="009336DF">
      <w:pPr>
        <w:pStyle w:val="Heading2"/>
      </w:pPr>
      <w:r>
        <w:lastRenderedPageBreak/>
        <w:t>Contact Us</w:t>
      </w:r>
    </w:p>
    <w:p w14:paraId="020D522C" w14:textId="55976752" w:rsidR="009336DF" w:rsidRDefault="009336DF" w:rsidP="009336DF">
      <w:r>
        <w:t xml:space="preserve">Contact Us module has the details how to approach the Public </w:t>
      </w:r>
      <w:r w:rsidR="0084533F">
        <w:t>Health</w:t>
      </w:r>
      <w:r>
        <w:t xml:space="preserve"> Found</w:t>
      </w:r>
      <w:r w:rsidR="00766D42">
        <w:t xml:space="preserve">ation in all the possible ways </w:t>
      </w:r>
      <w:r>
        <w:t>such as Location, Email and Telephone details.</w:t>
      </w:r>
    </w:p>
    <w:p w14:paraId="2C639703" w14:textId="7A42EFCD" w:rsidR="00800CC0" w:rsidRPr="009336DF" w:rsidRDefault="00E50D5C" w:rsidP="009336DF">
      <w:r>
        <w:rPr>
          <w:noProof/>
          <w:lang w:val="en-IN" w:eastAsia="en-IN"/>
        </w:rPr>
        <w:drawing>
          <wp:inline distT="0" distB="0" distL="0" distR="0" wp14:anchorId="74F6939D" wp14:editId="43969D3C">
            <wp:extent cx="5943600" cy="45726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uest6.png"/>
                    <pic:cNvPicPr/>
                  </pic:nvPicPr>
                  <pic:blipFill>
                    <a:blip r:embed="rId13">
                      <a:extLst>
                        <a:ext uri="{28A0092B-C50C-407E-A947-70E740481C1C}">
                          <a14:useLocalDpi xmlns:a14="http://schemas.microsoft.com/office/drawing/2010/main" val="0"/>
                        </a:ext>
                      </a:extLst>
                    </a:blip>
                    <a:stretch>
                      <a:fillRect/>
                    </a:stretch>
                  </pic:blipFill>
                  <pic:spPr>
                    <a:xfrm>
                      <a:off x="0" y="0"/>
                      <a:ext cx="5943600" cy="4572635"/>
                    </a:xfrm>
                    <a:prstGeom prst="rect">
                      <a:avLst/>
                    </a:prstGeom>
                  </pic:spPr>
                </pic:pic>
              </a:graphicData>
            </a:graphic>
          </wp:inline>
        </w:drawing>
      </w:r>
    </w:p>
    <w:p w14:paraId="3F8D6018" w14:textId="195116A4" w:rsidR="00856BFE" w:rsidRPr="00086791" w:rsidRDefault="006E7E7F" w:rsidP="00086791">
      <w:pPr>
        <w:ind w:left="360"/>
        <w:jc w:val="center"/>
        <w:rPr>
          <w:b/>
        </w:rPr>
      </w:pPr>
      <w:r w:rsidRPr="00086791">
        <w:rPr>
          <w:b/>
        </w:rPr>
        <w:t>Figure08: Contact Us Page</w:t>
      </w:r>
    </w:p>
    <w:p w14:paraId="06DADFF8" w14:textId="77777777" w:rsidR="005B6CCB" w:rsidRPr="00555B49" w:rsidRDefault="005B6CCB" w:rsidP="00555B49"/>
    <w:p w14:paraId="4A43F5A4" w14:textId="77777777" w:rsidR="006D0D88" w:rsidRDefault="006D0D88" w:rsidP="000B4A49">
      <w:pPr>
        <w:pStyle w:val="Heading3"/>
      </w:pPr>
    </w:p>
    <w:sectPr w:rsidR="006D0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D4AFE"/>
    <w:multiLevelType w:val="hybridMultilevel"/>
    <w:tmpl w:val="6F6C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537E71"/>
    <w:multiLevelType w:val="hybridMultilevel"/>
    <w:tmpl w:val="4992FCE2"/>
    <w:lvl w:ilvl="0" w:tplc="0409001B">
      <w:start w:val="1"/>
      <w:numFmt w:val="lowerRoman"/>
      <w:lvlText w:val="%1."/>
      <w:lvlJc w:val="righ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2" w15:restartNumberingAfterBreak="0">
    <w:nsid w:val="31F8316B"/>
    <w:multiLevelType w:val="hybridMultilevel"/>
    <w:tmpl w:val="23560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BC3711"/>
    <w:multiLevelType w:val="hybridMultilevel"/>
    <w:tmpl w:val="A694E728"/>
    <w:lvl w:ilvl="0" w:tplc="0409001B">
      <w:start w:val="1"/>
      <w:numFmt w:val="lowerRoman"/>
      <w:lvlText w:val="%1."/>
      <w:lvlJc w:val="right"/>
      <w:pPr>
        <w:ind w:left="2475" w:hanging="360"/>
      </w:pPr>
    </w:lvl>
    <w:lvl w:ilvl="1" w:tplc="04090019" w:tentative="1">
      <w:start w:val="1"/>
      <w:numFmt w:val="lowerLetter"/>
      <w:lvlText w:val="%2."/>
      <w:lvlJc w:val="left"/>
      <w:pPr>
        <w:ind w:left="3195" w:hanging="360"/>
      </w:pPr>
    </w:lvl>
    <w:lvl w:ilvl="2" w:tplc="0409001B" w:tentative="1">
      <w:start w:val="1"/>
      <w:numFmt w:val="lowerRoman"/>
      <w:lvlText w:val="%3."/>
      <w:lvlJc w:val="right"/>
      <w:pPr>
        <w:ind w:left="3915" w:hanging="180"/>
      </w:pPr>
    </w:lvl>
    <w:lvl w:ilvl="3" w:tplc="0409000F" w:tentative="1">
      <w:start w:val="1"/>
      <w:numFmt w:val="decimal"/>
      <w:lvlText w:val="%4."/>
      <w:lvlJc w:val="left"/>
      <w:pPr>
        <w:ind w:left="4635" w:hanging="360"/>
      </w:pPr>
    </w:lvl>
    <w:lvl w:ilvl="4" w:tplc="04090019" w:tentative="1">
      <w:start w:val="1"/>
      <w:numFmt w:val="lowerLetter"/>
      <w:lvlText w:val="%5."/>
      <w:lvlJc w:val="left"/>
      <w:pPr>
        <w:ind w:left="5355" w:hanging="360"/>
      </w:pPr>
    </w:lvl>
    <w:lvl w:ilvl="5" w:tplc="0409001B" w:tentative="1">
      <w:start w:val="1"/>
      <w:numFmt w:val="lowerRoman"/>
      <w:lvlText w:val="%6."/>
      <w:lvlJc w:val="right"/>
      <w:pPr>
        <w:ind w:left="6075" w:hanging="180"/>
      </w:pPr>
    </w:lvl>
    <w:lvl w:ilvl="6" w:tplc="0409000F" w:tentative="1">
      <w:start w:val="1"/>
      <w:numFmt w:val="decimal"/>
      <w:lvlText w:val="%7."/>
      <w:lvlJc w:val="left"/>
      <w:pPr>
        <w:ind w:left="6795" w:hanging="360"/>
      </w:pPr>
    </w:lvl>
    <w:lvl w:ilvl="7" w:tplc="04090019" w:tentative="1">
      <w:start w:val="1"/>
      <w:numFmt w:val="lowerLetter"/>
      <w:lvlText w:val="%8."/>
      <w:lvlJc w:val="left"/>
      <w:pPr>
        <w:ind w:left="7515" w:hanging="360"/>
      </w:pPr>
    </w:lvl>
    <w:lvl w:ilvl="8" w:tplc="0409001B" w:tentative="1">
      <w:start w:val="1"/>
      <w:numFmt w:val="lowerRoman"/>
      <w:lvlText w:val="%9."/>
      <w:lvlJc w:val="right"/>
      <w:pPr>
        <w:ind w:left="8235" w:hanging="180"/>
      </w:pPr>
    </w:lvl>
  </w:abstractNum>
  <w:abstractNum w:abstractNumId="4" w15:restartNumberingAfterBreak="0">
    <w:nsid w:val="78510464"/>
    <w:multiLevelType w:val="hybridMultilevel"/>
    <w:tmpl w:val="6138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8B4CF7"/>
    <w:multiLevelType w:val="hybridMultilevel"/>
    <w:tmpl w:val="CB66ABD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3A8"/>
    <w:rsid w:val="0006394E"/>
    <w:rsid w:val="000749C1"/>
    <w:rsid w:val="000800E6"/>
    <w:rsid w:val="00085BC8"/>
    <w:rsid w:val="00086791"/>
    <w:rsid w:val="00091E6C"/>
    <w:rsid w:val="000A085B"/>
    <w:rsid w:val="000A1B7D"/>
    <w:rsid w:val="000B2BBB"/>
    <w:rsid w:val="000B4A49"/>
    <w:rsid w:val="000C6DAA"/>
    <w:rsid w:val="000C7D4A"/>
    <w:rsid w:val="000D005D"/>
    <w:rsid w:val="000E3DB8"/>
    <w:rsid w:val="000E75BD"/>
    <w:rsid w:val="000F112C"/>
    <w:rsid w:val="00115EB6"/>
    <w:rsid w:val="00116842"/>
    <w:rsid w:val="0012591F"/>
    <w:rsid w:val="00127A7E"/>
    <w:rsid w:val="001312C9"/>
    <w:rsid w:val="0013791A"/>
    <w:rsid w:val="0014725E"/>
    <w:rsid w:val="00172A92"/>
    <w:rsid w:val="001763BF"/>
    <w:rsid w:val="0018261E"/>
    <w:rsid w:val="00184E29"/>
    <w:rsid w:val="00193389"/>
    <w:rsid w:val="001A0D7C"/>
    <w:rsid w:val="001A1945"/>
    <w:rsid w:val="001A5A1A"/>
    <w:rsid w:val="001B14AC"/>
    <w:rsid w:val="001B1A6D"/>
    <w:rsid w:val="001B47A8"/>
    <w:rsid w:val="001C61A0"/>
    <w:rsid w:val="001C6356"/>
    <w:rsid w:val="001C66E1"/>
    <w:rsid w:val="001D017C"/>
    <w:rsid w:val="001D2C89"/>
    <w:rsid w:val="001E1A7C"/>
    <w:rsid w:val="001E42E0"/>
    <w:rsid w:val="001E5DEA"/>
    <w:rsid w:val="00201016"/>
    <w:rsid w:val="0021488A"/>
    <w:rsid w:val="00222558"/>
    <w:rsid w:val="00223D30"/>
    <w:rsid w:val="00240C04"/>
    <w:rsid w:val="00246151"/>
    <w:rsid w:val="00246E19"/>
    <w:rsid w:val="00247AFB"/>
    <w:rsid w:val="00256870"/>
    <w:rsid w:val="00256E8F"/>
    <w:rsid w:val="00266046"/>
    <w:rsid w:val="00281488"/>
    <w:rsid w:val="002930E6"/>
    <w:rsid w:val="00293F0A"/>
    <w:rsid w:val="0029558B"/>
    <w:rsid w:val="002B0DF1"/>
    <w:rsid w:val="002B663B"/>
    <w:rsid w:val="002C1DB3"/>
    <w:rsid w:val="002C57F8"/>
    <w:rsid w:val="002C7A27"/>
    <w:rsid w:val="002D37A1"/>
    <w:rsid w:val="002E01E1"/>
    <w:rsid w:val="002E0413"/>
    <w:rsid w:val="003168F2"/>
    <w:rsid w:val="00331DA4"/>
    <w:rsid w:val="00332EBE"/>
    <w:rsid w:val="00347A11"/>
    <w:rsid w:val="00353351"/>
    <w:rsid w:val="00355030"/>
    <w:rsid w:val="00370AD3"/>
    <w:rsid w:val="00377EF5"/>
    <w:rsid w:val="00381AFC"/>
    <w:rsid w:val="003848C8"/>
    <w:rsid w:val="0039259D"/>
    <w:rsid w:val="00394C6D"/>
    <w:rsid w:val="003A4FAE"/>
    <w:rsid w:val="003B1905"/>
    <w:rsid w:val="003B270C"/>
    <w:rsid w:val="003B2C0B"/>
    <w:rsid w:val="003C0954"/>
    <w:rsid w:val="003C5B9D"/>
    <w:rsid w:val="003D1083"/>
    <w:rsid w:val="003D14FE"/>
    <w:rsid w:val="003D3CB3"/>
    <w:rsid w:val="003D4E5E"/>
    <w:rsid w:val="003E2695"/>
    <w:rsid w:val="003E3FC7"/>
    <w:rsid w:val="003E6ABB"/>
    <w:rsid w:val="003F613C"/>
    <w:rsid w:val="00400B4D"/>
    <w:rsid w:val="004247D0"/>
    <w:rsid w:val="00437C4C"/>
    <w:rsid w:val="004409F1"/>
    <w:rsid w:val="00446E07"/>
    <w:rsid w:val="00452AAC"/>
    <w:rsid w:val="00463C87"/>
    <w:rsid w:val="00473240"/>
    <w:rsid w:val="00473F8D"/>
    <w:rsid w:val="00474B27"/>
    <w:rsid w:val="004857E7"/>
    <w:rsid w:val="00491A3F"/>
    <w:rsid w:val="004964C4"/>
    <w:rsid w:val="004A103A"/>
    <w:rsid w:val="004A1EBB"/>
    <w:rsid w:val="004A3AF8"/>
    <w:rsid w:val="004A4D80"/>
    <w:rsid w:val="004C3DFE"/>
    <w:rsid w:val="004D10EE"/>
    <w:rsid w:val="004D6E43"/>
    <w:rsid w:val="004E31DA"/>
    <w:rsid w:val="004E3551"/>
    <w:rsid w:val="0050377F"/>
    <w:rsid w:val="005307A0"/>
    <w:rsid w:val="0053144B"/>
    <w:rsid w:val="00531E7E"/>
    <w:rsid w:val="005338F6"/>
    <w:rsid w:val="00535268"/>
    <w:rsid w:val="005503E6"/>
    <w:rsid w:val="00555B49"/>
    <w:rsid w:val="0056630C"/>
    <w:rsid w:val="00570896"/>
    <w:rsid w:val="00575D11"/>
    <w:rsid w:val="005A5281"/>
    <w:rsid w:val="005A7723"/>
    <w:rsid w:val="005B6CCB"/>
    <w:rsid w:val="005C01DA"/>
    <w:rsid w:val="005C1658"/>
    <w:rsid w:val="005C5359"/>
    <w:rsid w:val="005C5610"/>
    <w:rsid w:val="005D3ABB"/>
    <w:rsid w:val="005D5B13"/>
    <w:rsid w:val="005F2A36"/>
    <w:rsid w:val="00603EE1"/>
    <w:rsid w:val="006052CD"/>
    <w:rsid w:val="0061014E"/>
    <w:rsid w:val="00624A08"/>
    <w:rsid w:val="006256A5"/>
    <w:rsid w:val="0063115F"/>
    <w:rsid w:val="00633F9A"/>
    <w:rsid w:val="00640D53"/>
    <w:rsid w:val="006652EF"/>
    <w:rsid w:val="00666033"/>
    <w:rsid w:val="006727C7"/>
    <w:rsid w:val="0067591C"/>
    <w:rsid w:val="0068586C"/>
    <w:rsid w:val="006B0C0C"/>
    <w:rsid w:val="006C0124"/>
    <w:rsid w:val="006C65F8"/>
    <w:rsid w:val="006C70D0"/>
    <w:rsid w:val="006D0375"/>
    <w:rsid w:val="006D0C11"/>
    <w:rsid w:val="006D0D88"/>
    <w:rsid w:val="006E04C4"/>
    <w:rsid w:val="006E7E7F"/>
    <w:rsid w:val="006F30A8"/>
    <w:rsid w:val="0075030C"/>
    <w:rsid w:val="00766D42"/>
    <w:rsid w:val="00782C45"/>
    <w:rsid w:val="00785B73"/>
    <w:rsid w:val="00787190"/>
    <w:rsid w:val="007A7111"/>
    <w:rsid w:val="007B1BF5"/>
    <w:rsid w:val="007B67B7"/>
    <w:rsid w:val="007C18D2"/>
    <w:rsid w:val="007C40AC"/>
    <w:rsid w:val="007D2CA1"/>
    <w:rsid w:val="007D38AE"/>
    <w:rsid w:val="007D6158"/>
    <w:rsid w:val="007D6951"/>
    <w:rsid w:val="007E2BD5"/>
    <w:rsid w:val="007F02C4"/>
    <w:rsid w:val="007F068E"/>
    <w:rsid w:val="007F2E7F"/>
    <w:rsid w:val="007F3257"/>
    <w:rsid w:val="008002CE"/>
    <w:rsid w:val="00800CC0"/>
    <w:rsid w:val="00801785"/>
    <w:rsid w:val="00804B2F"/>
    <w:rsid w:val="00811AA6"/>
    <w:rsid w:val="008177BA"/>
    <w:rsid w:val="0082467D"/>
    <w:rsid w:val="008250EE"/>
    <w:rsid w:val="00833179"/>
    <w:rsid w:val="008331FE"/>
    <w:rsid w:val="008368F9"/>
    <w:rsid w:val="0083776C"/>
    <w:rsid w:val="00842247"/>
    <w:rsid w:val="0084265E"/>
    <w:rsid w:val="00844F3F"/>
    <w:rsid w:val="0084533F"/>
    <w:rsid w:val="00847D62"/>
    <w:rsid w:val="00853827"/>
    <w:rsid w:val="008555D7"/>
    <w:rsid w:val="00856BFE"/>
    <w:rsid w:val="00873D6E"/>
    <w:rsid w:val="00874558"/>
    <w:rsid w:val="008806D5"/>
    <w:rsid w:val="008934B6"/>
    <w:rsid w:val="00894432"/>
    <w:rsid w:val="00895037"/>
    <w:rsid w:val="008950BA"/>
    <w:rsid w:val="008A06EC"/>
    <w:rsid w:val="008A5508"/>
    <w:rsid w:val="008A7B29"/>
    <w:rsid w:val="008B1011"/>
    <w:rsid w:val="008D037B"/>
    <w:rsid w:val="008D5F93"/>
    <w:rsid w:val="008E5956"/>
    <w:rsid w:val="008F1780"/>
    <w:rsid w:val="008F53EC"/>
    <w:rsid w:val="00904821"/>
    <w:rsid w:val="009111FD"/>
    <w:rsid w:val="00920889"/>
    <w:rsid w:val="00922E56"/>
    <w:rsid w:val="00924BC9"/>
    <w:rsid w:val="009336DF"/>
    <w:rsid w:val="00934357"/>
    <w:rsid w:val="0093595F"/>
    <w:rsid w:val="009375C7"/>
    <w:rsid w:val="00944633"/>
    <w:rsid w:val="00945994"/>
    <w:rsid w:val="00946307"/>
    <w:rsid w:val="00953718"/>
    <w:rsid w:val="00955E60"/>
    <w:rsid w:val="00971072"/>
    <w:rsid w:val="00982486"/>
    <w:rsid w:val="009838B4"/>
    <w:rsid w:val="00994A74"/>
    <w:rsid w:val="00997E6E"/>
    <w:rsid w:val="009A119F"/>
    <w:rsid w:val="009A1C0A"/>
    <w:rsid w:val="009C4125"/>
    <w:rsid w:val="009F04CA"/>
    <w:rsid w:val="009F08AF"/>
    <w:rsid w:val="00A00052"/>
    <w:rsid w:val="00A03F84"/>
    <w:rsid w:val="00A060F0"/>
    <w:rsid w:val="00A06471"/>
    <w:rsid w:val="00A12E48"/>
    <w:rsid w:val="00A15052"/>
    <w:rsid w:val="00A33379"/>
    <w:rsid w:val="00A3466D"/>
    <w:rsid w:val="00A442B5"/>
    <w:rsid w:val="00A472DA"/>
    <w:rsid w:val="00A5019A"/>
    <w:rsid w:val="00A513E3"/>
    <w:rsid w:val="00A55421"/>
    <w:rsid w:val="00A63C5C"/>
    <w:rsid w:val="00A77419"/>
    <w:rsid w:val="00A80198"/>
    <w:rsid w:val="00A80B8E"/>
    <w:rsid w:val="00A81414"/>
    <w:rsid w:val="00A82D03"/>
    <w:rsid w:val="00A94CA6"/>
    <w:rsid w:val="00A958D1"/>
    <w:rsid w:val="00A96AC3"/>
    <w:rsid w:val="00AA04CD"/>
    <w:rsid w:val="00AA5037"/>
    <w:rsid w:val="00AA5535"/>
    <w:rsid w:val="00AA5ED9"/>
    <w:rsid w:val="00AB5712"/>
    <w:rsid w:val="00AD536C"/>
    <w:rsid w:val="00B062E5"/>
    <w:rsid w:val="00B10D0A"/>
    <w:rsid w:val="00B16C5D"/>
    <w:rsid w:val="00B262F5"/>
    <w:rsid w:val="00B2741C"/>
    <w:rsid w:val="00B437E8"/>
    <w:rsid w:val="00B56F3C"/>
    <w:rsid w:val="00B620D8"/>
    <w:rsid w:val="00B62209"/>
    <w:rsid w:val="00B634AB"/>
    <w:rsid w:val="00B66000"/>
    <w:rsid w:val="00B74705"/>
    <w:rsid w:val="00B77A0B"/>
    <w:rsid w:val="00B87CBE"/>
    <w:rsid w:val="00BA035B"/>
    <w:rsid w:val="00BB0273"/>
    <w:rsid w:val="00BB6CAF"/>
    <w:rsid w:val="00BC0F35"/>
    <w:rsid w:val="00BC39D3"/>
    <w:rsid w:val="00BD2DC5"/>
    <w:rsid w:val="00BD779B"/>
    <w:rsid w:val="00BE5A33"/>
    <w:rsid w:val="00BF15C3"/>
    <w:rsid w:val="00BF5FFD"/>
    <w:rsid w:val="00C11168"/>
    <w:rsid w:val="00C2081F"/>
    <w:rsid w:val="00C220F1"/>
    <w:rsid w:val="00C23148"/>
    <w:rsid w:val="00C26C28"/>
    <w:rsid w:val="00C26E5C"/>
    <w:rsid w:val="00C275D8"/>
    <w:rsid w:val="00C31304"/>
    <w:rsid w:val="00C35CF4"/>
    <w:rsid w:val="00C37512"/>
    <w:rsid w:val="00C4466B"/>
    <w:rsid w:val="00C57DE6"/>
    <w:rsid w:val="00C7119B"/>
    <w:rsid w:val="00C7560C"/>
    <w:rsid w:val="00C77C70"/>
    <w:rsid w:val="00C952DB"/>
    <w:rsid w:val="00C96F36"/>
    <w:rsid w:val="00CB73A8"/>
    <w:rsid w:val="00CC6EA3"/>
    <w:rsid w:val="00CD3995"/>
    <w:rsid w:val="00CF39CC"/>
    <w:rsid w:val="00CF76D3"/>
    <w:rsid w:val="00D117F3"/>
    <w:rsid w:val="00D22ACD"/>
    <w:rsid w:val="00D40F70"/>
    <w:rsid w:val="00D60DE1"/>
    <w:rsid w:val="00D61819"/>
    <w:rsid w:val="00D63563"/>
    <w:rsid w:val="00D6401B"/>
    <w:rsid w:val="00D65C6F"/>
    <w:rsid w:val="00D66EF7"/>
    <w:rsid w:val="00D703B1"/>
    <w:rsid w:val="00D81EA2"/>
    <w:rsid w:val="00DA130D"/>
    <w:rsid w:val="00DB4E4E"/>
    <w:rsid w:val="00DC056F"/>
    <w:rsid w:val="00DC355C"/>
    <w:rsid w:val="00DC3F83"/>
    <w:rsid w:val="00DC6DFC"/>
    <w:rsid w:val="00DC70EE"/>
    <w:rsid w:val="00DE5F6A"/>
    <w:rsid w:val="00E018C1"/>
    <w:rsid w:val="00E154DE"/>
    <w:rsid w:val="00E20217"/>
    <w:rsid w:val="00E24520"/>
    <w:rsid w:val="00E41AA2"/>
    <w:rsid w:val="00E44145"/>
    <w:rsid w:val="00E446B5"/>
    <w:rsid w:val="00E50D5C"/>
    <w:rsid w:val="00E54EE6"/>
    <w:rsid w:val="00E73868"/>
    <w:rsid w:val="00E73D2F"/>
    <w:rsid w:val="00E80757"/>
    <w:rsid w:val="00E85980"/>
    <w:rsid w:val="00E905F5"/>
    <w:rsid w:val="00EA422B"/>
    <w:rsid w:val="00EB3438"/>
    <w:rsid w:val="00EB6B10"/>
    <w:rsid w:val="00EF1078"/>
    <w:rsid w:val="00EF1C77"/>
    <w:rsid w:val="00F0298D"/>
    <w:rsid w:val="00F10EF5"/>
    <w:rsid w:val="00F11079"/>
    <w:rsid w:val="00F2428C"/>
    <w:rsid w:val="00F253B1"/>
    <w:rsid w:val="00F32739"/>
    <w:rsid w:val="00F40713"/>
    <w:rsid w:val="00F419C1"/>
    <w:rsid w:val="00F42039"/>
    <w:rsid w:val="00F55852"/>
    <w:rsid w:val="00F61540"/>
    <w:rsid w:val="00F63CBA"/>
    <w:rsid w:val="00F64AC1"/>
    <w:rsid w:val="00F803DD"/>
    <w:rsid w:val="00F91344"/>
    <w:rsid w:val="00F93444"/>
    <w:rsid w:val="00F963D4"/>
    <w:rsid w:val="00FA42D1"/>
    <w:rsid w:val="00FA4C52"/>
    <w:rsid w:val="00FA75EE"/>
    <w:rsid w:val="00FB387C"/>
    <w:rsid w:val="00FD6D33"/>
    <w:rsid w:val="00FF5428"/>
    <w:rsid w:val="00FF6DE1"/>
    <w:rsid w:val="00FF7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56042"/>
  <w15:chartTrackingRefBased/>
  <w15:docId w15:val="{B8E5D5AB-C244-462C-88BC-3F3821A2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E5D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0A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C01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F2E7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DE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70AD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749C1"/>
    <w:pPr>
      <w:ind w:left="720"/>
      <w:contextualSpacing/>
    </w:pPr>
  </w:style>
  <w:style w:type="character" w:styleId="Hyperlink">
    <w:name w:val="Hyperlink"/>
    <w:basedOn w:val="DefaultParagraphFont"/>
    <w:uiPriority w:val="99"/>
    <w:unhideWhenUsed/>
    <w:rsid w:val="00842247"/>
    <w:rPr>
      <w:color w:val="0563C1" w:themeColor="hyperlink"/>
      <w:u w:val="single"/>
    </w:rPr>
  </w:style>
  <w:style w:type="character" w:styleId="CommentReference">
    <w:name w:val="annotation reference"/>
    <w:basedOn w:val="DefaultParagraphFont"/>
    <w:uiPriority w:val="99"/>
    <w:semiHidden/>
    <w:unhideWhenUsed/>
    <w:rsid w:val="002E0413"/>
    <w:rPr>
      <w:sz w:val="16"/>
      <w:szCs w:val="16"/>
    </w:rPr>
  </w:style>
  <w:style w:type="paragraph" w:styleId="CommentText">
    <w:name w:val="annotation text"/>
    <w:basedOn w:val="Normal"/>
    <w:link w:val="CommentTextChar"/>
    <w:uiPriority w:val="99"/>
    <w:semiHidden/>
    <w:unhideWhenUsed/>
    <w:rsid w:val="002E0413"/>
    <w:pPr>
      <w:spacing w:line="240" w:lineRule="auto"/>
    </w:pPr>
    <w:rPr>
      <w:sz w:val="20"/>
      <w:szCs w:val="20"/>
    </w:rPr>
  </w:style>
  <w:style w:type="character" w:customStyle="1" w:styleId="CommentTextChar">
    <w:name w:val="Comment Text Char"/>
    <w:basedOn w:val="DefaultParagraphFont"/>
    <w:link w:val="CommentText"/>
    <w:uiPriority w:val="99"/>
    <w:semiHidden/>
    <w:rsid w:val="002E0413"/>
    <w:rPr>
      <w:sz w:val="20"/>
      <w:szCs w:val="20"/>
    </w:rPr>
  </w:style>
  <w:style w:type="paragraph" w:styleId="CommentSubject">
    <w:name w:val="annotation subject"/>
    <w:basedOn w:val="CommentText"/>
    <w:next w:val="CommentText"/>
    <w:link w:val="CommentSubjectChar"/>
    <w:uiPriority w:val="99"/>
    <w:semiHidden/>
    <w:unhideWhenUsed/>
    <w:rsid w:val="002E0413"/>
    <w:rPr>
      <w:b/>
      <w:bCs/>
    </w:rPr>
  </w:style>
  <w:style w:type="character" w:customStyle="1" w:styleId="CommentSubjectChar">
    <w:name w:val="Comment Subject Char"/>
    <w:basedOn w:val="CommentTextChar"/>
    <w:link w:val="CommentSubject"/>
    <w:uiPriority w:val="99"/>
    <w:semiHidden/>
    <w:rsid w:val="002E0413"/>
    <w:rPr>
      <w:b/>
      <w:bCs/>
      <w:sz w:val="20"/>
      <w:szCs w:val="20"/>
    </w:rPr>
  </w:style>
  <w:style w:type="paragraph" w:styleId="BalloonText">
    <w:name w:val="Balloon Text"/>
    <w:basedOn w:val="Normal"/>
    <w:link w:val="BalloonTextChar"/>
    <w:uiPriority w:val="99"/>
    <w:semiHidden/>
    <w:unhideWhenUsed/>
    <w:rsid w:val="002E04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413"/>
    <w:rPr>
      <w:rFonts w:ascii="Segoe UI" w:hAnsi="Segoe UI" w:cs="Segoe UI"/>
      <w:sz w:val="18"/>
      <w:szCs w:val="18"/>
    </w:rPr>
  </w:style>
  <w:style w:type="character" w:customStyle="1" w:styleId="Heading3Char">
    <w:name w:val="Heading 3 Char"/>
    <w:basedOn w:val="DefaultParagraphFont"/>
    <w:link w:val="Heading3"/>
    <w:uiPriority w:val="9"/>
    <w:rsid w:val="005C01D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F2E7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Anuradha</dc:creator>
  <cp:keywords/>
  <dc:description/>
  <cp:lastModifiedBy>anuradha mamillapalli</cp:lastModifiedBy>
  <cp:revision>19</cp:revision>
  <dcterms:created xsi:type="dcterms:W3CDTF">2018-12-27T06:39:00Z</dcterms:created>
  <dcterms:modified xsi:type="dcterms:W3CDTF">2019-02-15T13:47:00Z</dcterms:modified>
</cp:coreProperties>
</file>